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7125BCD0" w:rsidR="007C0AA1" w:rsidRPr="001865F4" w:rsidRDefault="00854F92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1/6/2/2/2026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59326A65" w:rsidR="007C0AA1" w:rsidRDefault="003B765E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REGIONÁLIS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56D1EB41" w:rsidR="00EC2136" w:rsidRDefault="003B765E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DIÓSJENŐ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37E095D4" w14:textId="529C2E27" w:rsidR="00EC2136" w:rsidRPr="001865F4" w:rsidRDefault="003B765E" w:rsidP="00854F9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DIÓSJENŐ KASTÉLY SE</w:t>
            </w: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1364EC79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6.</w:t>
            </w:r>
            <w:r w:rsidR="00847AE2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04.17.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55E8F4C4" w:rsidR="00433CE9" w:rsidRDefault="00847AE2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Diósjenő, Kastély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00C2188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 xml:space="preserve">a </w:t>
            </w:r>
            <w:r w:rsidR="003B765E">
              <w:rPr>
                <w:rFonts w:ascii="Arial" w:eastAsia="Calibri" w:hAnsi="Arial" w:cs="Arial"/>
                <w:sz w:val="21"/>
                <w:szCs w:val="21"/>
              </w:rPr>
              <w:t>Kastély SE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736DD17D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Érvényes MSOSZ versenyengedéllyel és érvényes </w:t>
            </w:r>
            <w:r w:rsidR="003B765E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sport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orvosi igazolással 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27CDCFCB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6.</w:t>
            </w:r>
            <w:r w:rsidR="00847AE2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04.1</w:t>
            </w:r>
            <w:r w:rsidR="000A33A6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</w:t>
            </w:r>
            <w:r w:rsidR="00847AE2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D11E5AE" w14:textId="77777777" w:rsidR="00854F92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  <w:tbl>
            <w:tblPr>
              <w:tblW w:w="94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2"/>
              <w:gridCol w:w="7000"/>
            </w:tblGrid>
            <w:tr w:rsidR="00854F92" w:rsidRPr="001865F4" w14:paraId="52E9F124" w14:textId="77777777" w:rsidTr="00387F15">
              <w:tc>
                <w:tcPr>
                  <w:tcW w:w="24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A533A1" w14:textId="77777777" w:rsidR="00854F92" w:rsidRDefault="00854F92" w:rsidP="00854F92"/>
                <w:tbl>
                  <w:tblPr>
                    <w:tblStyle w:val="Rcsostblza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10"/>
                    <w:gridCol w:w="6992"/>
                  </w:tblGrid>
                  <w:tr w:rsidR="00854F92" w14:paraId="39723440" w14:textId="77777777" w:rsidTr="00387F15">
                    <w:tc>
                      <w:tcPr>
                        <w:tcW w:w="2410" w:type="dxa"/>
                        <w:hideMark/>
                      </w:tcPr>
                      <w:p w14:paraId="56BA8526" w14:textId="77777777" w:rsidR="00854F92" w:rsidRDefault="00854F92" w:rsidP="00854F92">
                        <w:pPr>
                          <w:rPr>
                            <w:rFonts w:cs="Arial"/>
                            <w:b/>
                            <w:szCs w:val="21"/>
                          </w:rPr>
                        </w:pPr>
                        <w:r w:rsidRPr="00854F92">
                          <w:rPr>
                            <w:rFonts w:ascii="Arial" w:eastAsia="Times New Roman" w:hAnsi="Arial" w:cs="Arial"/>
                            <w:b/>
                            <w:kern w:val="3"/>
                            <w:sz w:val="21"/>
                            <w:szCs w:val="21"/>
                            <w:lang w:eastAsia="zh-CN"/>
                          </w:rPr>
                          <w:t>Ellátás, költségek:</w:t>
                        </w:r>
                      </w:p>
                    </w:tc>
                    <w:tc>
                      <w:tcPr>
                        <w:tcW w:w="6992" w:type="dxa"/>
                        <w:hideMark/>
                      </w:tcPr>
                      <w:p w14:paraId="4C92DE97" w14:textId="77777777" w:rsidR="00854F92" w:rsidRDefault="00854F92" w:rsidP="00854F92">
                        <w:pPr>
                          <w:jc w:val="both"/>
                          <w:rPr>
                            <w:rFonts w:cs="Arial"/>
                            <w:szCs w:val="21"/>
                          </w:rPr>
                        </w:pPr>
                        <w:r>
                          <w:rPr>
                            <w:rFonts w:cs="Arial"/>
                            <w:szCs w:val="21"/>
                          </w:rPr>
                          <w:t>Az MSOSZ hidegcsomagokat biztosít a csapatok és a szervezésben/lebonyolításban résztvevők számára.</w:t>
                        </w:r>
                      </w:p>
                    </w:tc>
                  </w:tr>
                </w:tbl>
                <w:p w14:paraId="6D4B5C94" w14:textId="77777777" w:rsidR="00854F92" w:rsidRPr="001865F4" w:rsidRDefault="00854F92" w:rsidP="00854F92">
                  <w:pPr>
                    <w:spacing w:after="0" w:line="320" w:lineRule="atLeast"/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B9817" w14:textId="77777777" w:rsidR="00854F92" w:rsidRDefault="00854F92" w:rsidP="00854F92">
                  <w:pPr>
                    <w:spacing w:after="0" w:line="320" w:lineRule="atLeast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  <w:p w14:paraId="4676B426" w14:textId="77777777" w:rsidR="00854F92" w:rsidRPr="001865F4" w:rsidRDefault="00854F92" w:rsidP="00854F92">
                  <w:pPr>
                    <w:spacing w:after="0" w:line="320" w:lineRule="atLeast"/>
                    <w:jc w:val="both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  <w:r w:rsidRPr="00C10659">
                    <w:rPr>
                      <w:rFonts w:ascii="Arial" w:eastAsia="Calibri" w:hAnsi="Arial" w:cs="Arial"/>
                      <w:sz w:val="21"/>
                      <w:szCs w:val="21"/>
                    </w:rPr>
                    <w:t>Az MSOSZ hidegcsomagokat biztosít a csapatok és a szervezésben/lebonyolításban résztvevők számára.</w:t>
                  </w:r>
                </w:p>
              </w:tc>
            </w:tr>
          </w:tbl>
          <w:p w14:paraId="77199D34" w14:textId="5F0E925D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90EB8DC" w14:textId="77777777" w:rsidR="00854F92" w:rsidRDefault="00854F92" w:rsidP="00854F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7D116C93" w14:textId="15BA59AB" w:rsidR="00854F92" w:rsidRPr="00854F92" w:rsidRDefault="00854F92" w:rsidP="00854F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854F92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Az MSOSZ hidegcsomagokat biztosít a csapatok és a szervezésben/lebonyolításban résztvevők számára.</w:t>
            </w:r>
          </w:p>
          <w:p w14:paraId="3705760F" w14:textId="0769A6E1" w:rsidR="007C0AA1" w:rsidRPr="001865F4" w:rsidRDefault="007C0AA1" w:rsidP="00854F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5EC761FD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84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677C3FE5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00ED8A74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B4F35">
              <w:rPr>
                <w:rFonts w:ascii="Arial" w:hAnsi="Arial" w:cs="Arial"/>
                <w:sz w:val="21"/>
                <w:szCs w:val="21"/>
              </w:rPr>
              <w:t>-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Divízionálás: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>rkezett nevezések alapján a 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számát. Amennyiben már beadták a versenyengedély kérelmet, de még nem kapták meg a versenyengedélyt, akkor 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62239BC1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67D78EFD" w:rsidR="007C0AA1" w:rsidRPr="00725EB6" w:rsidRDefault="007C0AA1" w:rsidP="007C0AA1">
      <w:r w:rsidRPr="00725EB6">
        <w:t xml:space="preserve">Budapest, </w:t>
      </w:r>
      <w:r w:rsidR="001874FB">
        <w:t xml:space="preserve">2026. </w:t>
      </w:r>
      <w:r w:rsidR="00847AE2">
        <w:t>03.17.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47AA" w14:textId="77777777" w:rsidR="00831FAE" w:rsidRDefault="00831FAE" w:rsidP="0069103D">
      <w:pPr>
        <w:spacing w:after="0" w:line="240" w:lineRule="auto"/>
      </w:pPr>
      <w:r>
        <w:separator/>
      </w:r>
    </w:p>
  </w:endnote>
  <w:endnote w:type="continuationSeparator" w:id="0">
    <w:p w14:paraId="22657AC8" w14:textId="77777777" w:rsidR="00831FAE" w:rsidRDefault="00831FAE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8776" w14:textId="77777777" w:rsidR="00831FAE" w:rsidRDefault="00831FAE" w:rsidP="0069103D">
      <w:pPr>
        <w:spacing w:after="0" w:line="240" w:lineRule="auto"/>
      </w:pPr>
      <w:r>
        <w:separator/>
      </w:r>
    </w:p>
  </w:footnote>
  <w:footnote w:type="continuationSeparator" w:id="0">
    <w:p w14:paraId="231FEA7A" w14:textId="77777777" w:rsidR="00831FAE" w:rsidRDefault="00831FAE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627B1"/>
    <w:rsid w:val="000A33A6"/>
    <w:rsid w:val="000A7B2C"/>
    <w:rsid w:val="00164DAD"/>
    <w:rsid w:val="001874FB"/>
    <w:rsid w:val="00224849"/>
    <w:rsid w:val="00231A33"/>
    <w:rsid w:val="00261FBE"/>
    <w:rsid w:val="0027083D"/>
    <w:rsid w:val="00283A02"/>
    <w:rsid w:val="00285308"/>
    <w:rsid w:val="002B4F35"/>
    <w:rsid w:val="002C62A2"/>
    <w:rsid w:val="002E2758"/>
    <w:rsid w:val="003627C2"/>
    <w:rsid w:val="00382DCD"/>
    <w:rsid w:val="003B765E"/>
    <w:rsid w:val="003C78C7"/>
    <w:rsid w:val="003D3291"/>
    <w:rsid w:val="003D52E2"/>
    <w:rsid w:val="003D71F5"/>
    <w:rsid w:val="003E7B21"/>
    <w:rsid w:val="00433CE9"/>
    <w:rsid w:val="00440C89"/>
    <w:rsid w:val="00440EC9"/>
    <w:rsid w:val="00450469"/>
    <w:rsid w:val="004A1234"/>
    <w:rsid w:val="004D27B4"/>
    <w:rsid w:val="0058083E"/>
    <w:rsid w:val="005829AC"/>
    <w:rsid w:val="00594D6B"/>
    <w:rsid w:val="005C62F0"/>
    <w:rsid w:val="006556C7"/>
    <w:rsid w:val="0069103D"/>
    <w:rsid w:val="00701E0B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31FAE"/>
    <w:rsid w:val="008453FF"/>
    <w:rsid w:val="00847AE2"/>
    <w:rsid w:val="00854F92"/>
    <w:rsid w:val="00860659"/>
    <w:rsid w:val="00864F42"/>
    <w:rsid w:val="00887BD1"/>
    <w:rsid w:val="008B2FB4"/>
    <w:rsid w:val="008B4E41"/>
    <w:rsid w:val="009B7A07"/>
    <w:rsid w:val="009B7D55"/>
    <w:rsid w:val="00A0398A"/>
    <w:rsid w:val="00A67A52"/>
    <w:rsid w:val="00B1221A"/>
    <w:rsid w:val="00B41C73"/>
    <w:rsid w:val="00B8329B"/>
    <w:rsid w:val="00BA7FB7"/>
    <w:rsid w:val="00C004DC"/>
    <w:rsid w:val="00C875C4"/>
    <w:rsid w:val="00D272C5"/>
    <w:rsid w:val="00D563F1"/>
    <w:rsid w:val="00D63C03"/>
    <w:rsid w:val="00D840FE"/>
    <w:rsid w:val="00DA533B"/>
    <w:rsid w:val="00DE27B0"/>
    <w:rsid w:val="00E06C26"/>
    <w:rsid w:val="00E26341"/>
    <w:rsid w:val="00EB336E"/>
    <w:rsid w:val="00EC2136"/>
    <w:rsid w:val="00F135A8"/>
    <w:rsid w:val="00F207D8"/>
    <w:rsid w:val="00F24E98"/>
    <w:rsid w:val="00F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5</cp:revision>
  <cp:lastPrinted>2021-06-15T11:44:00Z</cp:lastPrinted>
  <dcterms:created xsi:type="dcterms:W3CDTF">2026-03-17T16:14:00Z</dcterms:created>
  <dcterms:modified xsi:type="dcterms:W3CDTF">2026-03-19T08:45:00Z</dcterms:modified>
</cp:coreProperties>
</file>